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Theme="minorAscii"/>
          <w:sz w:val="36"/>
          <w:szCs w:val="36"/>
        </w:rPr>
        <w:t>LKV</w:t>
      </w:r>
      <w:r>
        <w:rPr>
          <w:rFonts w:hint="eastAsia" w:asciiTheme="minorAscii"/>
          <w:sz w:val="36"/>
          <w:szCs w:val="36"/>
          <w:lang w:val="en-US" w:eastAsia="zh-CN"/>
        </w:rPr>
        <w:t>301-V2.0   SPECIFICATION</w:t>
      </w:r>
    </w:p>
    <w:tbl>
      <w:tblPr>
        <w:tblStyle w:val="8"/>
        <w:tblW w:w="829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757"/>
        <w:gridCol w:w="50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Item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Description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Model No.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LKV</w:t>
            </w: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01-V2.0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Features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Function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HDMI input signals to 1 HDMI output switch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Transmission signal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HDMI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Channel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HDMI input ×3， HDMI output ×1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Distance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10m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RS232 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Control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support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Remote control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support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Button control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support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Power supply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Power supply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Power Adapter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9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Voltage</w:t>
            </w: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/current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DC5V1A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Consumption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&lt;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W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HDMI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C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apability</w:t>
            </w:r>
          </w:p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And Ports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HDMI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Version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HDMI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HDCP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Compatibility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HDCP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2.2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Resolution 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4K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×2K</w:t>
            </w: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@24/25/30/60Hz</w:t>
            </w:r>
          </w:p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/1080p/1080i/720p/576p/576i/480p/480i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@50/60Hz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Audio Format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Standard audio</w:t>
            </w:r>
            <w:r>
              <w:rPr>
                <w:rFonts w:hint="eastAsia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DSD（Direct stream digital）,and HBR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Transmission Rate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Gbps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Input 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TMDS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Signal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0.5～1.5Vp-p(TMDS)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Input 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DDC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Signal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5Vp-p(TTL)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Input Cable Length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≤5m(AWG26 HDMI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2.0 Cable standards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)</w:t>
            </w:r>
          </w:p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≤</w:t>
            </w: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m(AWG</w:t>
            </w: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 xml:space="preserve"> HDMI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2.0 Cable standards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Output Cable Length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≤5m(AWG26 HDMI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2.0 Cable standards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)</w:t>
            </w:r>
          </w:p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≤</w:t>
            </w: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m(AWG</w:t>
            </w: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 xml:space="preserve"> HDMI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2.0 Cable standards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Protection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fldChar w:fldCharType="begin"/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instrText xml:space="preserve"> HYPERLINK "C:/Users/Administrator/AppData/Local/youdao/dict/Application/7.0.1.0227/resultui/dict/javascript:;" </w:instrTex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ESD protection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fldChar w:fldCharType="end"/>
            </w:r>
          </w:p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 xml:space="preserve">1a 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Touch Discharge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 xml:space="preserve"> 3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Class</w:t>
            </w:r>
          </w:p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 xml:space="preserve">1b 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Air Discharge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 xml:space="preserve"> 3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Class</w:t>
            </w:r>
          </w:p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Standard 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：IEC61000-4-2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Operational Environment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Working Temperature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0~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0℃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Storage Temperature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-20～70℃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umidity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0～95%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Mechanical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Dimension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160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x </w:t>
            </w: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51.5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x 20mm</w:t>
            </w: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Material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Ferroalloy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 xml:space="preserve"> + Clear Panel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Craft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  <w:t>Ferroalloy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Color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Black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Weight</w:t>
            </w:r>
          </w:p>
        </w:tc>
        <w:tc>
          <w:tcPr>
            <w:tcW w:w="50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hAnsi="Times New Roman" w:eastAsia="SimSu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hAnsi="Times New Roman" w:cs="Times New Roman" w:asciiTheme="minorAscii"/>
                <w:color w:val="333333"/>
                <w:kern w:val="0"/>
                <w:sz w:val="21"/>
                <w:szCs w:val="21"/>
                <w:lang w:val="en-US" w:eastAsia="zh-CN"/>
              </w:rPr>
              <w:t>0g</w:t>
            </w:r>
          </w:p>
        </w:tc>
      </w:tr>
      <w:bookmarkEnd w:id="0"/>
    </w:tbl>
    <w:p/>
    <w:sectPr>
      <w:pgSz w:w="11906" w:h="16838"/>
      <w:pgMar w:top="568" w:right="1800" w:bottom="14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-Bold">
    <w:altName w:val="SimSu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536"/>
    <w:rsid w:val="001E4517"/>
    <w:rsid w:val="00346376"/>
    <w:rsid w:val="00502020"/>
    <w:rsid w:val="00542303"/>
    <w:rsid w:val="005F6889"/>
    <w:rsid w:val="00616C28"/>
    <w:rsid w:val="008149BB"/>
    <w:rsid w:val="00D22AC9"/>
    <w:rsid w:val="00DC4CC2"/>
    <w:rsid w:val="00EA6390"/>
    <w:rsid w:val="01D7356E"/>
    <w:rsid w:val="05DA5C2A"/>
    <w:rsid w:val="0A953026"/>
    <w:rsid w:val="0FB0114A"/>
    <w:rsid w:val="18160FC6"/>
    <w:rsid w:val="19F50124"/>
    <w:rsid w:val="1CB34318"/>
    <w:rsid w:val="29673E18"/>
    <w:rsid w:val="41076FBE"/>
    <w:rsid w:val="465E5B16"/>
    <w:rsid w:val="4D4815A2"/>
    <w:rsid w:val="557111C7"/>
    <w:rsid w:val="69E349B3"/>
    <w:rsid w:val="72580A16"/>
    <w:rsid w:val="73C5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SimSun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0"/>
    <w:rPr>
      <w:rFonts w:ascii="Times New Roman" w:hAnsi="Times New Roman" w:eastAsia="SimSun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878</Characters>
  <Lines>5</Lines>
  <Paragraphs>1</Paragraphs>
  <ScaleCrop>false</ScaleCrop>
  <LinksUpToDate>false</LinksUpToDate>
  <CharactersWithSpaces>948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2015-10-30T07:55:00Z</dcterms:created>
  <dc:creator>朗科技</dc:creator>
  <cp:lastModifiedBy>Administrator</cp:lastModifiedBy>
  <dcterms:modified xsi:type="dcterms:W3CDTF">2017-08-02T07:17:09Z</dcterms:modified>
  <dc:title>LKV801规格表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